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7E0EEE" w:rsidRPr="007E0EEE">
              <w:t>June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E0EEE">
              <w:t>2025</w:t>
            </w:r>
            <w: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29C0F9DEA6DC4EE8917B15B536C91C1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3B455D">
            <w:pPr>
              <w:pStyle w:val="Days"/>
            </w:pPr>
            <w:sdt>
              <w:sdtPr>
                <w:id w:val="8650153"/>
                <w:placeholder>
                  <w:docPart w:val="79D45E4E178A4984A4CA93B2ACB02D7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3B455D">
            <w:pPr>
              <w:pStyle w:val="Days"/>
            </w:pPr>
            <w:sdt>
              <w:sdtPr>
                <w:id w:val="-1517691135"/>
                <w:placeholder>
                  <w:docPart w:val="FE6025B917194F72B59778C21C90A14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3B455D">
            <w:pPr>
              <w:pStyle w:val="Days"/>
            </w:pPr>
            <w:sdt>
              <w:sdtPr>
                <w:id w:val="-1684429625"/>
                <w:placeholder>
                  <w:docPart w:val="643FCA6B3AC540E5ABC5FAF0BB326A1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3B455D">
            <w:pPr>
              <w:pStyle w:val="Days"/>
            </w:pPr>
            <w:sdt>
              <w:sdtPr>
                <w:id w:val="-1188375605"/>
                <w:placeholder>
                  <w:docPart w:val="97F942F44A814760896EFCFE63B5054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3B455D">
            <w:pPr>
              <w:pStyle w:val="Days"/>
            </w:pPr>
            <w:sdt>
              <w:sdtPr>
                <w:id w:val="1991825489"/>
                <w:placeholder>
                  <w:docPart w:val="7B739E7330604A648A40F617994A77B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3B455D">
            <w:pPr>
              <w:pStyle w:val="Days"/>
            </w:pPr>
            <w:sdt>
              <w:sdtPr>
                <w:id w:val="115736794"/>
                <w:placeholder>
                  <w:docPart w:val="CC551F12B0D54EB08D4947501009FA1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0EEE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 w:rsidR="007E0EEE">
              <w:fldChar w:fldCharType="separate"/>
            </w:r>
            <w:r w:rsidR="007E0EEE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0EEE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E0EE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7E0EE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7E0EEE">
              <w:fldChar w:fldCharType="separate"/>
            </w:r>
            <w:r w:rsidR="007E0EEE">
              <w:rPr>
                <w:noProof/>
              </w:rPr>
              <w:instrText>2</w:instrText>
            </w:r>
            <w:r>
              <w:fldChar w:fldCharType="end"/>
            </w:r>
            <w:r w:rsidR="007E0EEE">
              <w:fldChar w:fldCharType="separate"/>
            </w:r>
            <w:r w:rsidR="007E0EEE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0EEE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E0EE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E0EE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7E0EEE">
              <w:fldChar w:fldCharType="separate"/>
            </w:r>
            <w:r w:rsidR="007E0EEE">
              <w:rPr>
                <w:noProof/>
              </w:rPr>
              <w:instrText>3</w:instrText>
            </w:r>
            <w:r>
              <w:fldChar w:fldCharType="end"/>
            </w:r>
            <w:r w:rsidR="007E0EEE">
              <w:fldChar w:fldCharType="separate"/>
            </w:r>
            <w:r w:rsidR="007E0EEE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0EEE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E0EE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E0EE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0EEE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7E0EEE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0EEE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E0EE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E0EEE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0EEE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7E0EEE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0EEE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E0EEE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E0EEE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0EEE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7E0EEE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0EEE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E0EEE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E0EEE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0EEE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7E0EEE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Chicken Fried Steak</w:t>
            </w:r>
          </w:p>
          <w:p w:rsidR="007E0EEE" w:rsidRDefault="007E0EEE">
            <w:r>
              <w:t>Mashed Potatoes</w:t>
            </w:r>
          </w:p>
          <w:p w:rsidR="007E0EEE" w:rsidRDefault="007E0EEE">
            <w:r>
              <w:t>Corn &amp; Rolls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7E0EEE" w:rsidRDefault="007E0EEE">
            <w:r>
              <w:t xml:space="preserve">Hamburger Steak </w:t>
            </w:r>
          </w:p>
          <w:p w:rsidR="002F6E35" w:rsidRDefault="007E0EEE">
            <w:r>
              <w:t>Mac &amp; Cheese</w:t>
            </w:r>
          </w:p>
          <w:p w:rsidR="007E0EEE" w:rsidRDefault="007E0EEE">
            <w:r>
              <w:t>Broccoli &amp; Rolls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Jambalaya</w:t>
            </w:r>
          </w:p>
          <w:p w:rsidR="007E0EEE" w:rsidRDefault="007E0EEE">
            <w:r>
              <w:t>Cabbage</w:t>
            </w:r>
          </w:p>
          <w:p w:rsidR="007E0EEE" w:rsidRDefault="007E0EEE">
            <w:r>
              <w:t>Cornbread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Philly Cheesesteak Sandwich</w:t>
            </w:r>
          </w:p>
          <w:p w:rsidR="007E0EEE" w:rsidRDefault="007E0EEE">
            <w:r>
              <w:t>Tator Tots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Grilled Chicken Baked Potato</w:t>
            </w:r>
          </w:p>
          <w:p w:rsidR="007E0EEE" w:rsidRDefault="007E0EEE">
            <w:r>
              <w:t>Grilled Veggies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7E0EEE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7E0EEE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7E0EE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7E0EEE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7E0EEE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7E0EE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7E0EEE">
              <w:rPr>
                <w:noProof/>
              </w:rPr>
              <w:t>14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Beef Potato Goulash</w:t>
            </w:r>
          </w:p>
          <w:p w:rsidR="007E0EEE" w:rsidRDefault="007E0EEE">
            <w:r>
              <w:t>Fried Okra &amp; Cornbread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Taco</w:t>
            </w:r>
          </w:p>
          <w:p w:rsidR="007E0EEE" w:rsidRDefault="007E0EEE">
            <w:r>
              <w:t>Refried Beans</w:t>
            </w:r>
          </w:p>
          <w:p w:rsidR="007E0EEE" w:rsidRDefault="007E0EEE">
            <w:r>
              <w:t>Spanish Rice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Chicken Alfredo</w:t>
            </w:r>
          </w:p>
          <w:p w:rsidR="007E0EEE" w:rsidRDefault="007E0EEE">
            <w:r>
              <w:t>Salad</w:t>
            </w:r>
          </w:p>
          <w:p w:rsidR="007E0EEE" w:rsidRDefault="007E0EEE">
            <w:r>
              <w:t>Garlic Bread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Beef Broccoli Stir Fry</w:t>
            </w:r>
          </w:p>
          <w:p w:rsidR="007E0EEE" w:rsidRDefault="007E0EEE">
            <w:r>
              <w:t>White Rice</w:t>
            </w:r>
          </w:p>
          <w:p w:rsidR="007E0EEE" w:rsidRDefault="007E0EEE">
            <w:r>
              <w:t>Southwest Egg Roll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BLT Sandwich</w:t>
            </w:r>
          </w:p>
          <w:p w:rsidR="007E0EEE" w:rsidRDefault="007E0EEE">
            <w:r>
              <w:t>Tator Wedges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7E0EE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7E0EEE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7E0EE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7E0EEE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7E0EEE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7E0EE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7E0EEE">
              <w:rPr>
                <w:noProof/>
              </w:rPr>
              <w:t>21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Burger Bowl</w:t>
            </w:r>
          </w:p>
          <w:p w:rsidR="007E0EEE" w:rsidRDefault="007E0EEE">
            <w:r>
              <w:t>Fruit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Taco Spaghetti</w:t>
            </w:r>
          </w:p>
          <w:p w:rsidR="007E0EEE" w:rsidRDefault="007E0EEE">
            <w:r>
              <w:t>Broccoli Cheddar Bites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Chipotle Bowl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7E0EEE" w:rsidRDefault="007E0EEE">
            <w:r>
              <w:t>Soul Food Line</w:t>
            </w:r>
          </w:p>
          <w:p w:rsidR="007E0EEE" w:rsidRPr="002805C6" w:rsidRDefault="007E0EEE">
            <w:pPr>
              <w:rPr>
                <w:sz w:val="16"/>
                <w:szCs w:val="16"/>
              </w:rPr>
            </w:pPr>
            <w:r w:rsidRPr="002805C6">
              <w:rPr>
                <w:sz w:val="16"/>
                <w:szCs w:val="16"/>
                <w:highlight w:val="yellow"/>
              </w:rPr>
              <w:t>(See Bottom for Choices)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King Ranch Casserole</w:t>
            </w:r>
          </w:p>
          <w:p w:rsidR="007E0EEE" w:rsidRDefault="007E0EEE">
            <w:r>
              <w:t>Pinto Beans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7E0EE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7E0EEE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7E0EEE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7E0EEE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7E0EEE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7E0EEE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7E0EEE">
              <w:rPr>
                <w:noProof/>
              </w:rPr>
              <w:t>28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Ham &amp; Cheese Sliders</w:t>
            </w:r>
          </w:p>
          <w:p w:rsidR="007E0EEE" w:rsidRDefault="007E0EEE">
            <w:r>
              <w:t>Fries/Chips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7E0EEE">
            <w:r>
              <w:t>Stroganoff Tortellini</w:t>
            </w:r>
          </w:p>
          <w:p w:rsidR="007E0EEE" w:rsidRDefault="007E0EEE">
            <w:r>
              <w:t>Roasted Corn</w:t>
            </w:r>
          </w:p>
          <w:p w:rsidR="007E0EEE" w:rsidRDefault="007E0EEE">
            <w:r>
              <w:t>Cheddar Biscuit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2805C6" w:rsidRDefault="007E0EEE">
            <w:pPr>
              <w:rPr>
                <w:sz w:val="16"/>
                <w:szCs w:val="16"/>
              </w:rPr>
            </w:pPr>
            <w:r w:rsidRPr="002805C6">
              <w:rPr>
                <w:sz w:val="16"/>
                <w:szCs w:val="16"/>
              </w:rPr>
              <w:t>Broccoli Casserole</w:t>
            </w:r>
          </w:p>
          <w:p w:rsidR="007E0EEE" w:rsidRPr="002805C6" w:rsidRDefault="007E0EEE">
            <w:pPr>
              <w:rPr>
                <w:sz w:val="16"/>
                <w:szCs w:val="16"/>
              </w:rPr>
            </w:pPr>
            <w:r w:rsidRPr="002805C6">
              <w:rPr>
                <w:sz w:val="16"/>
                <w:szCs w:val="16"/>
              </w:rPr>
              <w:t>Hash</w:t>
            </w:r>
            <w:r w:rsidR="002805C6">
              <w:rPr>
                <w:sz w:val="16"/>
                <w:szCs w:val="16"/>
              </w:rPr>
              <w:t xml:space="preserve"> </w:t>
            </w:r>
            <w:r w:rsidRPr="002805C6">
              <w:rPr>
                <w:sz w:val="16"/>
                <w:szCs w:val="16"/>
              </w:rPr>
              <w:t>Bro</w:t>
            </w:r>
            <w:r w:rsidR="002805C6" w:rsidRPr="002805C6">
              <w:rPr>
                <w:sz w:val="16"/>
                <w:szCs w:val="16"/>
              </w:rPr>
              <w:t>wn</w:t>
            </w:r>
          </w:p>
          <w:p w:rsidR="007E0EEE" w:rsidRPr="002805C6" w:rsidRDefault="007E0EEE">
            <w:pPr>
              <w:rPr>
                <w:sz w:val="16"/>
                <w:szCs w:val="16"/>
              </w:rPr>
            </w:pPr>
            <w:r w:rsidRPr="002805C6">
              <w:rPr>
                <w:sz w:val="16"/>
                <w:szCs w:val="16"/>
              </w:rPr>
              <w:t>Toast/Muffin</w:t>
            </w:r>
          </w:p>
          <w:p w:rsidR="007E0EEE" w:rsidRPr="002805C6" w:rsidRDefault="007E0EEE">
            <w:pPr>
              <w:rPr>
                <w:sz w:val="16"/>
                <w:szCs w:val="16"/>
              </w:rPr>
            </w:pPr>
            <w:r w:rsidRPr="002805C6">
              <w:rPr>
                <w:sz w:val="16"/>
                <w:szCs w:val="16"/>
              </w:rPr>
              <w:t>Cinnamon Rolls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805C6">
            <w:r>
              <w:t>Country Style Ribs</w:t>
            </w:r>
          </w:p>
          <w:p w:rsidR="002805C6" w:rsidRDefault="002805C6">
            <w:r>
              <w:t>Dirty Rice</w:t>
            </w:r>
          </w:p>
          <w:p w:rsidR="002805C6" w:rsidRDefault="002805C6">
            <w:r>
              <w:t>BBQ Beans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805C6">
            <w:r>
              <w:t>Tuna or Chicken Salad</w:t>
            </w:r>
          </w:p>
          <w:p w:rsidR="002805C6" w:rsidRDefault="002805C6">
            <w:r>
              <w:t>Chips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7E0EE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7E0EE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E0EE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7E0EE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0EE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7E0EEE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E0EE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E0EE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E0EE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E0EE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0EE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7E0EEE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E0EE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E0EE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E0EE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5798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2805C6" w:rsidRDefault="009035F5">
            <w:pPr>
              <w:pStyle w:val="Dates"/>
              <w:rPr>
                <w:sz w:val="16"/>
                <w:szCs w:val="16"/>
              </w:rPr>
            </w:pPr>
            <w:r w:rsidRPr="002805C6">
              <w:rPr>
                <w:sz w:val="16"/>
                <w:szCs w:val="16"/>
              </w:rPr>
              <w:fldChar w:fldCharType="begin"/>
            </w:r>
            <w:r w:rsidRPr="002805C6">
              <w:rPr>
                <w:sz w:val="16"/>
                <w:szCs w:val="16"/>
              </w:rPr>
              <w:instrText xml:space="preserve">IF </w:instrText>
            </w:r>
            <w:r w:rsidRPr="002805C6">
              <w:rPr>
                <w:sz w:val="16"/>
                <w:szCs w:val="16"/>
              </w:rPr>
              <w:fldChar w:fldCharType="begin"/>
            </w:r>
            <w:r w:rsidRPr="002805C6">
              <w:rPr>
                <w:sz w:val="16"/>
                <w:szCs w:val="16"/>
              </w:rPr>
              <w:instrText xml:space="preserve"> =C10</w:instrText>
            </w:r>
            <w:r w:rsidRPr="002805C6">
              <w:rPr>
                <w:sz w:val="16"/>
                <w:szCs w:val="16"/>
              </w:rPr>
              <w:fldChar w:fldCharType="separate"/>
            </w:r>
            <w:r w:rsidR="007E0EEE" w:rsidRPr="002805C6">
              <w:rPr>
                <w:noProof/>
                <w:sz w:val="16"/>
                <w:szCs w:val="16"/>
              </w:rPr>
              <w:instrText>0</w:instrText>
            </w:r>
            <w:r w:rsidRPr="002805C6">
              <w:rPr>
                <w:sz w:val="16"/>
                <w:szCs w:val="16"/>
              </w:rPr>
              <w:fldChar w:fldCharType="end"/>
            </w:r>
            <w:r w:rsidRPr="002805C6">
              <w:rPr>
                <w:sz w:val="16"/>
                <w:szCs w:val="16"/>
              </w:rPr>
              <w:instrText xml:space="preserve"> = 0,"" </w:instrText>
            </w:r>
            <w:r w:rsidRPr="002805C6">
              <w:rPr>
                <w:sz w:val="16"/>
                <w:szCs w:val="16"/>
              </w:rPr>
              <w:fldChar w:fldCharType="begin"/>
            </w:r>
            <w:r w:rsidRPr="002805C6">
              <w:rPr>
                <w:sz w:val="16"/>
                <w:szCs w:val="16"/>
              </w:rPr>
              <w:instrText xml:space="preserve"> IF </w:instrText>
            </w:r>
            <w:r w:rsidRPr="002805C6">
              <w:rPr>
                <w:sz w:val="16"/>
                <w:szCs w:val="16"/>
              </w:rPr>
              <w:fldChar w:fldCharType="begin"/>
            </w:r>
            <w:r w:rsidRPr="002805C6">
              <w:rPr>
                <w:sz w:val="16"/>
                <w:szCs w:val="16"/>
              </w:rPr>
              <w:instrText xml:space="preserve"> =C10 </w:instrText>
            </w:r>
            <w:r w:rsidRPr="002805C6">
              <w:rPr>
                <w:sz w:val="16"/>
                <w:szCs w:val="16"/>
              </w:rPr>
              <w:fldChar w:fldCharType="separate"/>
            </w:r>
            <w:r w:rsidR="00557989" w:rsidRPr="002805C6">
              <w:rPr>
                <w:noProof/>
                <w:sz w:val="16"/>
                <w:szCs w:val="16"/>
              </w:rPr>
              <w:instrText>28</w:instrText>
            </w:r>
            <w:r w:rsidRPr="002805C6">
              <w:rPr>
                <w:sz w:val="16"/>
                <w:szCs w:val="16"/>
              </w:rPr>
              <w:fldChar w:fldCharType="end"/>
            </w:r>
            <w:r w:rsidRPr="002805C6">
              <w:rPr>
                <w:sz w:val="16"/>
                <w:szCs w:val="16"/>
              </w:rPr>
              <w:instrText xml:space="preserve">  &lt; </w:instrText>
            </w:r>
            <w:r w:rsidRPr="002805C6">
              <w:rPr>
                <w:sz w:val="16"/>
                <w:szCs w:val="16"/>
              </w:rPr>
              <w:fldChar w:fldCharType="begin"/>
            </w:r>
            <w:r w:rsidRPr="002805C6">
              <w:rPr>
                <w:sz w:val="16"/>
                <w:szCs w:val="16"/>
              </w:rPr>
              <w:instrText xml:space="preserve"> DocVariable MonthEnd \@ d </w:instrText>
            </w:r>
            <w:r w:rsidRPr="002805C6">
              <w:rPr>
                <w:sz w:val="16"/>
                <w:szCs w:val="16"/>
              </w:rPr>
              <w:fldChar w:fldCharType="separate"/>
            </w:r>
            <w:r w:rsidR="007E0EEE" w:rsidRPr="002805C6">
              <w:rPr>
                <w:sz w:val="16"/>
                <w:szCs w:val="16"/>
              </w:rPr>
              <w:instrText>31</w:instrText>
            </w:r>
            <w:r w:rsidRPr="002805C6">
              <w:rPr>
                <w:sz w:val="16"/>
                <w:szCs w:val="16"/>
              </w:rPr>
              <w:fldChar w:fldCharType="end"/>
            </w:r>
            <w:r w:rsidRPr="002805C6">
              <w:rPr>
                <w:sz w:val="16"/>
                <w:szCs w:val="16"/>
              </w:rPr>
              <w:instrText xml:space="preserve">  </w:instrText>
            </w:r>
            <w:r w:rsidRPr="002805C6">
              <w:rPr>
                <w:sz w:val="16"/>
                <w:szCs w:val="16"/>
              </w:rPr>
              <w:fldChar w:fldCharType="begin"/>
            </w:r>
            <w:r w:rsidRPr="002805C6">
              <w:rPr>
                <w:sz w:val="16"/>
                <w:szCs w:val="16"/>
              </w:rPr>
              <w:instrText xml:space="preserve"> =C10+1 </w:instrText>
            </w:r>
            <w:r w:rsidRPr="002805C6">
              <w:rPr>
                <w:sz w:val="16"/>
                <w:szCs w:val="16"/>
              </w:rPr>
              <w:fldChar w:fldCharType="separate"/>
            </w:r>
            <w:r w:rsidR="00557989" w:rsidRPr="002805C6">
              <w:rPr>
                <w:noProof/>
                <w:sz w:val="16"/>
                <w:szCs w:val="16"/>
              </w:rPr>
              <w:instrText>29</w:instrText>
            </w:r>
            <w:r w:rsidRPr="002805C6">
              <w:rPr>
                <w:sz w:val="16"/>
                <w:szCs w:val="16"/>
              </w:rPr>
              <w:fldChar w:fldCharType="end"/>
            </w:r>
            <w:r w:rsidRPr="002805C6">
              <w:rPr>
                <w:sz w:val="16"/>
                <w:szCs w:val="16"/>
              </w:rPr>
              <w:instrText xml:space="preserve"> "" </w:instrText>
            </w:r>
            <w:r w:rsidRPr="002805C6">
              <w:rPr>
                <w:sz w:val="16"/>
                <w:szCs w:val="16"/>
              </w:rPr>
              <w:fldChar w:fldCharType="separate"/>
            </w:r>
            <w:r w:rsidR="007E0EEE" w:rsidRPr="002805C6">
              <w:rPr>
                <w:noProof/>
                <w:sz w:val="16"/>
                <w:szCs w:val="16"/>
              </w:rPr>
              <w:instrText>29</w:instrText>
            </w:r>
            <w:r w:rsidRPr="002805C6">
              <w:rPr>
                <w:sz w:val="16"/>
                <w:szCs w:val="16"/>
              </w:rPr>
              <w:fldChar w:fldCharType="end"/>
            </w:r>
            <w:r w:rsidRPr="002805C6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E0EE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5798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E0EE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5798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0EE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E0EE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5798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E0EE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0EEE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7E0EE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E0EE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805C6">
            <w:r>
              <w:t>Fajitas</w:t>
            </w:r>
          </w:p>
          <w:p w:rsidR="002805C6" w:rsidRDefault="002805C6">
            <w:r>
              <w:t>Refried Beans</w:t>
            </w:r>
          </w:p>
          <w:p w:rsidR="002805C6" w:rsidRDefault="002805C6">
            <w:r>
              <w:t>Spanish Rice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7E0EE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E0EE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</w:tr>
      <w:tr w:rsidR="002F6E35" w:rsidTr="002F6E35">
        <w:trPr>
          <w:trHeight w:hRule="exact" w:val="907"/>
        </w:trPr>
        <w:tc>
          <w:tcPr>
            <w:tcW w:w="2054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</w:tr>
    </w:tbl>
    <w:p w:rsidR="002805C6" w:rsidRPr="002805C6" w:rsidRDefault="002805C6">
      <w:pPr>
        <w:rPr>
          <w:b/>
          <w:color w:val="FF0000"/>
        </w:rPr>
      </w:pPr>
      <w:r>
        <w:t>*</w:t>
      </w:r>
      <w:r w:rsidRPr="002805C6">
        <w:rPr>
          <w:b/>
          <w:color w:val="FF0000"/>
        </w:rPr>
        <w:t>Soul Food Line: Smothered Chicken or Turkey Wing, Green Beans or Yams, Cheesy Potatoes or Greens, Roll or Cornbread</w:t>
      </w:r>
      <w:bookmarkStart w:id="0" w:name="_GoBack"/>
      <w:bookmarkEnd w:id="0"/>
    </w:p>
    <w:sectPr w:rsidR="002805C6" w:rsidRPr="002805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55D" w:rsidRDefault="003B455D">
      <w:pPr>
        <w:spacing w:before="0" w:after="0"/>
      </w:pPr>
      <w:r>
        <w:separator/>
      </w:r>
    </w:p>
  </w:endnote>
  <w:endnote w:type="continuationSeparator" w:id="0">
    <w:p w:rsidR="003B455D" w:rsidRDefault="003B45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55D" w:rsidRDefault="003B455D">
      <w:pPr>
        <w:spacing w:before="0" w:after="0"/>
      </w:pPr>
      <w:r>
        <w:separator/>
      </w:r>
    </w:p>
  </w:footnote>
  <w:footnote w:type="continuationSeparator" w:id="0">
    <w:p w:rsidR="003B455D" w:rsidRDefault="003B455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5"/>
    <w:docVar w:name="MonthStart" w:val="6/1/2025"/>
    <w:docVar w:name="ShowDynamicGuides" w:val="1"/>
    <w:docVar w:name="ShowMarginGuides" w:val="0"/>
    <w:docVar w:name="ShowOutlines" w:val="0"/>
    <w:docVar w:name="ShowStaticGuides" w:val="0"/>
  </w:docVars>
  <w:rsids>
    <w:rsidRoot w:val="007E0EEE"/>
    <w:rsid w:val="00056814"/>
    <w:rsid w:val="0006779F"/>
    <w:rsid w:val="000A20FE"/>
    <w:rsid w:val="0011772B"/>
    <w:rsid w:val="0027720C"/>
    <w:rsid w:val="002805C6"/>
    <w:rsid w:val="002F6E35"/>
    <w:rsid w:val="003B455D"/>
    <w:rsid w:val="003D7DDA"/>
    <w:rsid w:val="00406C2A"/>
    <w:rsid w:val="00454FED"/>
    <w:rsid w:val="004C5B17"/>
    <w:rsid w:val="005562FE"/>
    <w:rsid w:val="00557989"/>
    <w:rsid w:val="007564A4"/>
    <w:rsid w:val="007777B1"/>
    <w:rsid w:val="007A49F2"/>
    <w:rsid w:val="007E0EEE"/>
    <w:rsid w:val="00874C9A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50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brandy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C0F9DEA6DC4EE8917B15B536C9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93B2-7580-4414-BDE5-16F2BAB4EEAF}"/>
      </w:docPartPr>
      <w:docPartBody>
        <w:p w:rsidR="00000000" w:rsidRDefault="005E3FB7">
          <w:pPr>
            <w:pStyle w:val="29C0F9DEA6DC4EE8917B15B536C91C15"/>
          </w:pPr>
          <w:r>
            <w:t>Sunday</w:t>
          </w:r>
        </w:p>
      </w:docPartBody>
    </w:docPart>
    <w:docPart>
      <w:docPartPr>
        <w:name w:val="79D45E4E178A4984A4CA93B2ACB0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490EE-5542-44E9-982E-6BB4F6DB0682}"/>
      </w:docPartPr>
      <w:docPartBody>
        <w:p w:rsidR="00000000" w:rsidRDefault="005E3FB7">
          <w:pPr>
            <w:pStyle w:val="79D45E4E178A4984A4CA93B2ACB02D7A"/>
          </w:pPr>
          <w:r>
            <w:t>Monday</w:t>
          </w:r>
        </w:p>
      </w:docPartBody>
    </w:docPart>
    <w:docPart>
      <w:docPartPr>
        <w:name w:val="FE6025B917194F72B59778C21C90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431D-7713-47C7-B0B4-76F8635C94D9}"/>
      </w:docPartPr>
      <w:docPartBody>
        <w:p w:rsidR="00000000" w:rsidRDefault="005E3FB7">
          <w:pPr>
            <w:pStyle w:val="FE6025B917194F72B59778C21C90A141"/>
          </w:pPr>
          <w:r>
            <w:t>Tuesday</w:t>
          </w:r>
        </w:p>
      </w:docPartBody>
    </w:docPart>
    <w:docPart>
      <w:docPartPr>
        <w:name w:val="643FCA6B3AC540E5ABC5FAF0BB326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9E5F-66EB-4963-8BD0-5FA9E7CEB3EE}"/>
      </w:docPartPr>
      <w:docPartBody>
        <w:p w:rsidR="00000000" w:rsidRDefault="005E3FB7">
          <w:pPr>
            <w:pStyle w:val="643FCA6B3AC540E5ABC5FAF0BB326A19"/>
          </w:pPr>
          <w:r>
            <w:t>Wednesday</w:t>
          </w:r>
        </w:p>
      </w:docPartBody>
    </w:docPart>
    <w:docPart>
      <w:docPartPr>
        <w:name w:val="97F942F44A814760896EFCFE63B50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2ACAD-268C-4582-A102-4085B7D886B1}"/>
      </w:docPartPr>
      <w:docPartBody>
        <w:p w:rsidR="00000000" w:rsidRDefault="005E3FB7">
          <w:pPr>
            <w:pStyle w:val="97F942F44A814760896EFCFE63B5054C"/>
          </w:pPr>
          <w:r>
            <w:t>Thursday</w:t>
          </w:r>
        </w:p>
      </w:docPartBody>
    </w:docPart>
    <w:docPart>
      <w:docPartPr>
        <w:name w:val="7B739E7330604A648A40F617994A7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5CAEE-0048-4B74-BE7F-CB11A70DC599}"/>
      </w:docPartPr>
      <w:docPartBody>
        <w:p w:rsidR="00000000" w:rsidRDefault="005E3FB7">
          <w:pPr>
            <w:pStyle w:val="7B739E7330604A648A40F617994A77B7"/>
          </w:pPr>
          <w:r>
            <w:t>Friday</w:t>
          </w:r>
        </w:p>
      </w:docPartBody>
    </w:docPart>
    <w:docPart>
      <w:docPartPr>
        <w:name w:val="CC551F12B0D54EB08D4947501009F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DC53-85C9-4987-B245-AF28A5547640}"/>
      </w:docPartPr>
      <w:docPartBody>
        <w:p w:rsidR="00000000" w:rsidRDefault="005E3FB7">
          <w:pPr>
            <w:pStyle w:val="CC551F12B0D54EB08D4947501009FA1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B7"/>
    <w:rsid w:val="005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C0F9DEA6DC4EE8917B15B536C91C15">
    <w:name w:val="29C0F9DEA6DC4EE8917B15B536C91C15"/>
  </w:style>
  <w:style w:type="paragraph" w:customStyle="1" w:styleId="79D45E4E178A4984A4CA93B2ACB02D7A">
    <w:name w:val="79D45E4E178A4984A4CA93B2ACB02D7A"/>
  </w:style>
  <w:style w:type="paragraph" w:customStyle="1" w:styleId="FE6025B917194F72B59778C21C90A141">
    <w:name w:val="FE6025B917194F72B59778C21C90A141"/>
  </w:style>
  <w:style w:type="paragraph" w:customStyle="1" w:styleId="643FCA6B3AC540E5ABC5FAF0BB326A19">
    <w:name w:val="643FCA6B3AC540E5ABC5FAF0BB326A19"/>
  </w:style>
  <w:style w:type="paragraph" w:customStyle="1" w:styleId="97F942F44A814760896EFCFE63B5054C">
    <w:name w:val="97F942F44A814760896EFCFE63B5054C"/>
  </w:style>
  <w:style w:type="paragraph" w:customStyle="1" w:styleId="7B739E7330604A648A40F617994A77B7">
    <w:name w:val="7B739E7330604A648A40F617994A77B7"/>
  </w:style>
  <w:style w:type="paragraph" w:customStyle="1" w:styleId="CC551F12B0D54EB08D4947501009FA15">
    <w:name w:val="CC551F12B0D54EB08D4947501009F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2025-05-21T14:21:00Z</dcterms:created>
  <dcterms:modified xsi:type="dcterms:W3CDTF">2025-05-21T14:38:00Z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